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90" w:rsidRDefault="00604690" w:rsidP="006046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3B57">
        <w:rPr>
          <w:rFonts w:ascii="Times New Roman" w:hAnsi="Times New Roman" w:cs="Times New Roman"/>
          <w:b/>
          <w:bCs/>
          <w:sz w:val="28"/>
          <w:szCs w:val="28"/>
        </w:rPr>
        <w:t>Прокурор разъясняет.</w:t>
      </w:r>
    </w:p>
    <w:p w:rsidR="000651CE" w:rsidRPr="000651CE" w:rsidRDefault="000651CE" w:rsidP="000651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51CE">
        <w:rPr>
          <w:rFonts w:ascii="Times New Roman" w:hAnsi="Times New Roman" w:cs="Times New Roman"/>
          <w:b/>
          <w:bCs/>
          <w:sz w:val="28"/>
          <w:szCs w:val="28"/>
        </w:rPr>
        <w:t>Новеллы законодательства о лицензировании отдельных видов деятельности</w:t>
      </w:r>
    </w:p>
    <w:p w:rsidR="000651CE" w:rsidRPr="000651CE" w:rsidRDefault="000651CE" w:rsidP="0006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1CE">
        <w:rPr>
          <w:rFonts w:ascii="Times New Roman" w:hAnsi="Times New Roman" w:cs="Times New Roman"/>
          <w:sz w:val="28"/>
          <w:szCs w:val="28"/>
        </w:rPr>
        <w:t>С 1 марта 2022 года вступили в силу наиболее важные поправки к Федеральному закону от 04.05.2011 № 99-ФЗ «О лицензировании отдельных видов деятельности», призванные упростить процедуру лицензирования.</w:t>
      </w:r>
    </w:p>
    <w:p w:rsidR="000651CE" w:rsidRPr="000651CE" w:rsidRDefault="000651CE" w:rsidP="0006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1CE">
        <w:rPr>
          <w:rFonts w:ascii="Times New Roman" w:hAnsi="Times New Roman" w:cs="Times New Roman"/>
          <w:sz w:val="28"/>
          <w:szCs w:val="28"/>
        </w:rPr>
        <w:t>В частности, уточнены отдельные понятия, используемые в названном федеральном законе, и устранен пробел, препятствующий получению лицензий иностранными юридическими лицами.</w:t>
      </w:r>
    </w:p>
    <w:p w:rsidR="000651CE" w:rsidRPr="000651CE" w:rsidRDefault="000651CE" w:rsidP="0006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1CE">
        <w:rPr>
          <w:rFonts w:ascii="Times New Roman" w:hAnsi="Times New Roman" w:cs="Times New Roman"/>
          <w:sz w:val="28"/>
          <w:szCs w:val="28"/>
        </w:rPr>
        <w:t>Согласно новшествам, выдача лицензии возможна на те виды работ, услуг, составляющих лицензируемый вид деятельности, в отношении которых соответствие соискателя лицензии лицензионным требованиям было подтверждено в ходе оценки. Просьбу об этом соискателю лицензии необходимо отразить в заявлении о выдаче лицензии либо подать в лицензирующий орган по установленной им форме в период рассмотрения основного заявления.</w:t>
      </w:r>
    </w:p>
    <w:p w:rsidR="000651CE" w:rsidRPr="000651CE" w:rsidRDefault="000651CE" w:rsidP="0006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1CE">
        <w:rPr>
          <w:rFonts w:ascii="Times New Roman" w:hAnsi="Times New Roman" w:cs="Times New Roman"/>
          <w:sz w:val="28"/>
          <w:szCs w:val="28"/>
        </w:rPr>
        <w:t>Административная процедура по переоформлению лицензии заменена внесением изменений в реестр лицензий. До 1 марта 2023 года внесение изменений в реестр осуществляется на основании заявления, поданного лицензиатом в лицензирующий орган, после – почти во всех случаях в автоматическом режиме. При этом сведения об изменении номера телефона и адреса электронной почты лицензиат вправе вносить в реестр самостоятельно.</w:t>
      </w:r>
    </w:p>
    <w:p w:rsidR="000651CE" w:rsidRPr="000651CE" w:rsidRDefault="000651CE" w:rsidP="0006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1CE">
        <w:rPr>
          <w:rFonts w:ascii="Times New Roman" w:hAnsi="Times New Roman" w:cs="Times New Roman"/>
          <w:sz w:val="28"/>
          <w:szCs w:val="28"/>
        </w:rPr>
        <w:t>Как и при переоформлении лицензии, за внесение изменений в реестр лицензий по соответствующему заявлению требуется уплачивать госпошлину. Однако за выдачу выписки из реестра лицензий теперь платить не нужно.</w:t>
      </w:r>
    </w:p>
    <w:p w:rsidR="000651CE" w:rsidRPr="000651CE" w:rsidRDefault="000651CE" w:rsidP="0006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1CE">
        <w:rPr>
          <w:rFonts w:ascii="Times New Roman" w:hAnsi="Times New Roman" w:cs="Times New Roman"/>
          <w:sz w:val="28"/>
          <w:szCs w:val="28"/>
        </w:rPr>
        <w:t>Изменено правовое регулирование отношений, связанных с оценкой соблюдения соискателем лицензии и лицензиатом лицензионных требований.</w:t>
      </w:r>
    </w:p>
    <w:p w:rsidR="000651CE" w:rsidRPr="000651CE" w:rsidRDefault="000651CE" w:rsidP="0006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1CE">
        <w:rPr>
          <w:rFonts w:ascii="Times New Roman" w:hAnsi="Times New Roman" w:cs="Times New Roman"/>
          <w:sz w:val="28"/>
          <w:szCs w:val="28"/>
        </w:rPr>
        <w:t>Такая оценка с 1 марта текущего года проводится посредством:</w:t>
      </w:r>
    </w:p>
    <w:p w:rsidR="000651CE" w:rsidRPr="000651CE" w:rsidRDefault="000651CE" w:rsidP="0006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1CE">
        <w:rPr>
          <w:rFonts w:ascii="Times New Roman" w:hAnsi="Times New Roman" w:cs="Times New Roman"/>
          <w:sz w:val="28"/>
          <w:szCs w:val="28"/>
        </w:rPr>
        <w:t>– оценки соответствия соискателя лицензии или лицензиата лицензионным требованиям (в форме документарной и (или) выездной оценки);</w:t>
      </w:r>
    </w:p>
    <w:p w:rsidR="000651CE" w:rsidRPr="000651CE" w:rsidRDefault="000651CE" w:rsidP="0006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1CE">
        <w:rPr>
          <w:rFonts w:ascii="Times New Roman" w:hAnsi="Times New Roman" w:cs="Times New Roman"/>
          <w:sz w:val="28"/>
          <w:szCs w:val="28"/>
        </w:rPr>
        <w:t>– государственного контроля (надзора) за соблюдением лицензиатом лицензионных требований (посредством проведения профилактических мероприятий, плановых и внеплановых контрольных (надзорных) мероприятий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Федерации»);</w:t>
      </w:r>
    </w:p>
    <w:p w:rsidR="000651CE" w:rsidRPr="000651CE" w:rsidRDefault="000651CE" w:rsidP="0006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1CE">
        <w:rPr>
          <w:rFonts w:ascii="Times New Roman" w:hAnsi="Times New Roman" w:cs="Times New Roman"/>
          <w:sz w:val="28"/>
          <w:szCs w:val="28"/>
        </w:rPr>
        <w:t>– периодического подтверждения соответствия лицензиата лицензионным требованиям.</w:t>
      </w:r>
    </w:p>
    <w:p w:rsidR="000651CE" w:rsidRPr="000651CE" w:rsidRDefault="000651CE" w:rsidP="0006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1CE">
        <w:rPr>
          <w:rFonts w:ascii="Times New Roman" w:hAnsi="Times New Roman" w:cs="Times New Roman"/>
          <w:sz w:val="28"/>
          <w:szCs w:val="28"/>
        </w:rPr>
        <w:t>Названные формы оценки соблюдения лицензионных требований подробно регламентированы в статьях 19.1 – 19.3 Федерального закона от 04.05.2011 № 99-ФЗ.</w:t>
      </w:r>
    </w:p>
    <w:p w:rsidR="000651CE" w:rsidRPr="000651CE" w:rsidRDefault="000651CE" w:rsidP="0006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1CE">
        <w:rPr>
          <w:rFonts w:ascii="Times New Roman" w:hAnsi="Times New Roman" w:cs="Times New Roman"/>
          <w:sz w:val="28"/>
          <w:szCs w:val="28"/>
        </w:rPr>
        <w:t>В статью 20 данного закона введены дополнительные основания для приостановления и прекращения действия лицензии.</w:t>
      </w:r>
    </w:p>
    <w:p w:rsidR="000651CE" w:rsidRPr="000651CE" w:rsidRDefault="000651CE" w:rsidP="0006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1CE">
        <w:rPr>
          <w:rFonts w:ascii="Times New Roman" w:hAnsi="Times New Roman" w:cs="Times New Roman"/>
          <w:sz w:val="28"/>
          <w:szCs w:val="28"/>
        </w:rPr>
        <w:t xml:space="preserve">Нововведения детализированы в подзаконных нормативных актах, например, в Правилах формирования и ведения единого реестра учета лицензий и присвоения лицензиям регистрационных номеров с использованием указанного реестра, введенных постановлением Правительства Российской Федерации от </w:t>
      </w:r>
      <w:r w:rsidRPr="000651CE">
        <w:rPr>
          <w:rFonts w:ascii="Times New Roman" w:hAnsi="Times New Roman" w:cs="Times New Roman"/>
          <w:sz w:val="28"/>
          <w:szCs w:val="28"/>
        </w:rPr>
        <w:lastRenderedPageBreak/>
        <w:t>14.09.2021 № 1559 в постановление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BE394D" w:rsidRDefault="000651CE" w:rsidP="0006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1CE">
        <w:rPr>
          <w:rFonts w:ascii="Times New Roman" w:hAnsi="Times New Roman" w:cs="Times New Roman"/>
          <w:sz w:val="28"/>
          <w:szCs w:val="28"/>
        </w:rPr>
        <w:t xml:space="preserve">С содержанием новелл законодательствао лицензировании можно ознакомиться на сайте </w:t>
      </w:r>
      <w:hyperlink r:id="rId4" w:history="1">
        <w:r w:rsidRPr="000651CE">
          <w:rPr>
            <w:rStyle w:val="a3"/>
            <w:rFonts w:ascii="Times New Roman" w:hAnsi="Times New Roman" w:cs="Times New Roman"/>
            <w:sz w:val="28"/>
            <w:szCs w:val="28"/>
          </w:rPr>
          <w:t>http://pravo.gov.ru</w:t>
        </w:r>
      </w:hyperlink>
      <w:r w:rsidRPr="000651CE">
        <w:rPr>
          <w:rFonts w:ascii="Times New Roman" w:hAnsi="Times New Roman" w:cs="Times New Roman"/>
          <w:sz w:val="28"/>
          <w:szCs w:val="28"/>
        </w:rPr>
        <w:t>.</w:t>
      </w:r>
    </w:p>
    <w:p w:rsidR="00773902" w:rsidRPr="000651CE" w:rsidRDefault="00773902" w:rsidP="0006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считаете, что Ваши права нарушены Вы вправе обратиться в прокуратуру Павловского района, расположенную по адресу: ул. Ленина, д. 83, р.п. Павловка, Павловского района, Ульяновской области или по телефонам для консультации: 8 (84248) 2-11-09, 2-11-38, 2-23-80</w:t>
      </w:r>
    </w:p>
    <w:p w:rsidR="000651CE" w:rsidRDefault="000651CE" w:rsidP="000651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4690" w:rsidRDefault="00604690" w:rsidP="00604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690" w:rsidRDefault="00604690" w:rsidP="006046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прокурора района </w:t>
      </w:r>
    </w:p>
    <w:p w:rsidR="00604690" w:rsidRDefault="00604690" w:rsidP="006046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4690" w:rsidRDefault="00604690" w:rsidP="006046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И.Ю. Писчасов</w:t>
      </w:r>
    </w:p>
    <w:p w:rsidR="008832BB" w:rsidRDefault="008832BB" w:rsidP="006046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14.06.2022</w:t>
      </w:r>
    </w:p>
    <w:p w:rsidR="00604690" w:rsidRDefault="00604690" w:rsidP="006046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4690" w:rsidRDefault="00604690" w:rsidP="006046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4690" w:rsidRDefault="00604690" w:rsidP="006046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E394D" w:rsidRDefault="00BE394D" w:rsidP="006046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BE394D" w:rsidSect="002E5A6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4690"/>
    <w:rsid w:val="00022A23"/>
    <w:rsid w:val="000651CE"/>
    <w:rsid w:val="00193B57"/>
    <w:rsid w:val="0023272C"/>
    <w:rsid w:val="00246388"/>
    <w:rsid w:val="002E5A67"/>
    <w:rsid w:val="00315B38"/>
    <w:rsid w:val="00604690"/>
    <w:rsid w:val="00773902"/>
    <w:rsid w:val="008832BB"/>
    <w:rsid w:val="0094449F"/>
    <w:rsid w:val="00BE394D"/>
    <w:rsid w:val="00E01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1C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51C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24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2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86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9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Тагаева</dc:creator>
  <cp:keywords/>
  <dc:description/>
  <cp:lastModifiedBy>MrFree</cp:lastModifiedBy>
  <cp:revision>5</cp:revision>
  <dcterms:created xsi:type="dcterms:W3CDTF">2022-06-06T05:42:00Z</dcterms:created>
  <dcterms:modified xsi:type="dcterms:W3CDTF">2022-06-14T10:28:00Z</dcterms:modified>
</cp:coreProperties>
</file>